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CF6F" w14:textId="0B92992C" w:rsidR="00D366B5" w:rsidRPr="00D366B5" w:rsidRDefault="00D366B5">
      <w:pPr>
        <w:pStyle w:val="Title"/>
        <w:spacing w:after="100"/>
        <w:jc w:val="center"/>
        <w:rPr>
          <w:sz w:val="28"/>
          <w:szCs w:val="28"/>
        </w:rPr>
      </w:pPr>
      <w:r w:rsidRPr="00D366B5">
        <w:rPr>
          <w:sz w:val="28"/>
          <w:szCs w:val="28"/>
        </w:rPr>
        <w:t xml:space="preserve">Town of Kiawah Island </w:t>
      </w:r>
      <w:r w:rsidR="00E4692D" w:rsidRPr="00D366B5">
        <w:rPr>
          <w:sz w:val="28"/>
          <w:szCs w:val="28"/>
        </w:rPr>
        <w:t xml:space="preserve">Arts Council </w:t>
      </w:r>
      <w:r w:rsidRPr="00D366B5">
        <w:rPr>
          <w:sz w:val="28"/>
          <w:szCs w:val="28"/>
        </w:rPr>
        <w:t>Meeting</w:t>
      </w:r>
    </w:p>
    <w:p w14:paraId="6908023A" w14:textId="19278ED9" w:rsidR="000E7CB2" w:rsidRPr="00D366B5" w:rsidRDefault="00E4692D">
      <w:pPr>
        <w:pStyle w:val="Title"/>
        <w:spacing w:after="100"/>
        <w:jc w:val="center"/>
        <w:rPr>
          <w:sz w:val="28"/>
          <w:szCs w:val="28"/>
        </w:rPr>
      </w:pPr>
      <w:r w:rsidRPr="00D366B5">
        <w:rPr>
          <w:sz w:val="28"/>
          <w:szCs w:val="28"/>
        </w:rPr>
        <w:t>September 11, 2025</w:t>
      </w:r>
    </w:p>
    <w:p w14:paraId="734A6354" w14:textId="591D1026" w:rsidR="000E7CB2" w:rsidRPr="00E4692D" w:rsidRDefault="00E4692D">
      <w:pPr>
        <w:pStyle w:val="Heading1"/>
        <w:spacing w:after="500"/>
        <w:jc w:val="center"/>
        <w:rPr>
          <w:sz w:val="28"/>
          <w:szCs w:val="28"/>
        </w:rPr>
      </w:pPr>
      <w:r w:rsidRPr="00E4692D">
        <w:rPr>
          <w:sz w:val="28"/>
          <w:szCs w:val="28"/>
        </w:rPr>
        <w:t xml:space="preserve">Meeting </w:t>
      </w:r>
      <w:r w:rsidR="00D366B5">
        <w:rPr>
          <w:sz w:val="28"/>
          <w:szCs w:val="28"/>
        </w:rPr>
        <w:t>M</w:t>
      </w:r>
      <w:r w:rsidRPr="00E4692D">
        <w:rPr>
          <w:sz w:val="28"/>
          <w:szCs w:val="28"/>
        </w:rPr>
        <w:t>inutes</w:t>
      </w:r>
    </w:p>
    <w:p w14:paraId="07D17BD0" w14:textId="77777777" w:rsidR="000E7CB2" w:rsidRPr="00E4692D" w:rsidRDefault="00E4692D">
      <w:pPr>
        <w:pStyle w:val="Heading3"/>
        <w:rPr>
          <w:sz w:val="24"/>
          <w:szCs w:val="24"/>
        </w:rPr>
      </w:pPr>
      <w:r w:rsidRPr="00E4692D">
        <w:rPr>
          <w:sz w:val="24"/>
          <w:szCs w:val="24"/>
        </w:rPr>
        <w:t xml:space="preserve">In Attendance: </w:t>
      </w:r>
    </w:p>
    <w:p w14:paraId="0A879C6E" w14:textId="77777777" w:rsidR="000E7CB2" w:rsidRDefault="00E4692D">
      <w:pPr>
        <w:spacing w:after="150"/>
      </w:pPr>
      <w:r>
        <w:t>Meredith Blair, Communications Manager</w:t>
      </w:r>
    </w:p>
    <w:p w14:paraId="0F88CE7A" w14:textId="77777777" w:rsidR="000E7CB2" w:rsidRDefault="00E4692D">
      <w:pPr>
        <w:spacing w:after="150"/>
      </w:pPr>
      <w:r>
        <w:t>Caroline Wall, Arts and Cultural Events Program Manager</w:t>
      </w:r>
    </w:p>
    <w:p w14:paraId="0E65DFBC" w14:textId="77777777" w:rsidR="000E7CB2" w:rsidRDefault="00E4692D">
      <w:pPr>
        <w:spacing w:after="150"/>
      </w:pPr>
      <w:r>
        <w:t xml:space="preserve">David Wohl, Bill Blizard, Becky Hilstad, Joan Collar, Kristin Thompson </w:t>
      </w:r>
    </w:p>
    <w:p w14:paraId="1B9D5C27" w14:textId="25C6C3D2" w:rsidR="00652495" w:rsidRDefault="00652495" w:rsidP="00652495">
      <w:pPr>
        <w:pStyle w:val="Heading3"/>
        <w:numPr>
          <w:ilvl w:val="0"/>
          <w:numId w:val="2"/>
        </w:numPr>
        <w:rPr>
          <w:sz w:val="24"/>
          <w:szCs w:val="24"/>
        </w:rPr>
      </w:pPr>
      <w:r>
        <w:rPr>
          <w:sz w:val="24"/>
          <w:szCs w:val="24"/>
        </w:rPr>
        <w:t xml:space="preserve">Call to Order </w:t>
      </w:r>
    </w:p>
    <w:p w14:paraId="72328A99" w14:textId="1B8C5D23" w:rsidR="00652495" w:rsidRPr="00652495" w:rsidRDefault="00652495" w:rsidP="00652495">
      <w:pPr>
        <w:pStyle w:val="ListParagraph"/>
        <w:numPr>
          <w:ilvl w:val="1"/>
          <w:numId w:val="2"/>
        </w:numPr>
        <w:spacing w:after="150"/>
      </w:pPr>
      <w:r>
        <w:t>The Chairman called the meeting to order at 2:00 PM. The first item was to approve the minutes of August 7th, 2025.</w:t>
      </w:r>
    </w:p>
    <w:p w14:paraId="7544F8B9" w14:textId="53DCB409" w:rsidR="000E7CB2" w:rsidRPr="00E4692D" w:rsidRDefault="00E4692D" w:rsidP="00652495">
      <w:pPr>
        <w:pStyle w:val="Heading3"/>
        <w:numPr>
          <w:ilvl w:val="0"/>
          <w:numId w:val="2"/>
        </w:numPr>
        <w:rPr>
          <w:sz w:val="24"/>
          <w:szCs w:val="24"/>
        </w:rPr>
      </w:pPr>
      <w:r w:rsidRPr="00E4692D">
        <w:rPr>
          <w:sz w:val="24"/>
          <w:szCs w:val="24"/>
        </w:rPr>
        <w:t>Approval of Minutes</w:t>
      </w:r>
    </w:p>
    <w:p w14:paraId="0AA7FA61" w14:textId="2A26464D" w:rsidR="000E7CB2" w:rsidRDefault="00E4692D" w:rsidP="00652495">
      <w:pPr>
        <w:pStyle w:val="Aside"/>
        <w:numPr>
          <w:ilvl w:val="1"/>
          <w:numId w:val="2"/>
        </w:numPr>
        <w:spacing w:before="120" w:after="120"/>
      </w:pPr>
      <w:r>
        <w:t xml:space="preserve">Motion to approve the August 7th, </w:t>
      </w:r>
      <w:proofErr w:type="gramStart"/>
      <w:r>
        <w:t>2025</w:t>
      </w:r>
      <w:proofErr w:type="gramEnd"/>
      <w:r>
        <w:t xml:space="preserve"> meeting minutes was made</w:t>
      </w:r>
      <w:r w:rsidR="00652495">
        <w:t xml:space="preserve"> by the Chairman</w:t>
      </w:r>
      <w:r>
        <w:t>, seconded</w:t>
      </w:r>
      <w:r w:rsidR="00652495">
        <w:t xml:space="preserve"> by Bill Blizard</w:t>
      </w:r>
      <w:r>
        <w:t>, and approved with no discussion.</w:t>
      </w:r>
    </w:p>
    <w:p w14:paraId="693D04D2" w14:textId="7B5677CF" w:rsidR="000E7CB2" w:rsidRPr="00E4692D" w:rsidRDefault="00E4692D" w:rsidP="00652495">
      <w:pPr>
        <w:pStyle w:val="Heading3"/>
        <w:numPr>
          <w:ilvl w:val="0"/>
          <w:numId w:val="2"/>
        </w:numPr>
        <w:rPr>
          <w:sz w:val="24"/>
          <w:szCs w:val="24"/>
        </w:rPr>
      </w:pPr>
      <w:r w:rsidRPr="00E4692D">
        <w:rPr>
          <w:sz w:val="24"/>
          <w:szCs w:val="24"/>
        </w:rPr>
        <w:t>Old Business</w:t>
      </w:r>
    </w:p>
    <w:p w14:paraId="64EEE539" w14:textId="1186D3B0" w:rsidR="000E7CB2" w:rsidRDefault="00E4692D" w:rsidP="00D366B5">
      <w:pPr>
        <w:spacing w:after="150"/>
        <w:ind w:left="360" w:firstLine="720"/>
      </w:pPr>
      <w:r>
        <w:t>No old business was discussed.</w:t>
      </w:r>
    </w:p>
    <w:p w14:paraId="3BDC9BFE" w14:textId="1C1B39CF" w:rsidR="000E7CB2" w:rsidRPr="00E4692D" w:rsidRDefault="00E4692D" w:rsidP="00652495">
      <w:pPr>
        <w:pStyle w:val="Heading3"/>
        <w:numPr>
          <w:ilvl w:val="0"/>
          <w:numId w:val="2"/>
        </w:numPr>
        <w:rPr>
          <w:sz w:val="24"/>
          <w:szCs w:val="24"/>
        </w:rPr>
      </w:pPr>
      <w:r w:rsidRPr="00E4692D">
        <w:rPr>
          <w:sz w:val="24"/>
          <w:szCs w:val="24"/>
        </w:rPr>
        <w:t>New Business</w:t>
      </w:r>
    </w:p>
    <w:p w14:paraId="19592269" w14:textId="49ADC59F" w:rsidR="000E7CB2" w:rsidRPr="00E4692D" w:rsidRDefault="00E4692D" w:rsidP="00652495">
      <w:pPr>
        <w:pStyle w:val="Heading3"/>
        <w:numPr>
          <w:ilvl w:val="1"/>
          <w:numId w:val="2"/>
        </w:numPr>
        <w:rPr>
          <w:sz w:val="24"/>
          <w:szCs w:val="24"/>
        </w:rPr>
      </w:pPr>
      <w:r w:rsidRPr="00E4692D">
        <w:rPr>
          <w:sz w:val="24"/>
          <w:szCs w:val="24"/>
        </w:rPr>
        <w:t>2025-2026 Arts and Cultural Events Season Calendar and Financial Review</w:t>
      </w:r>
    </w:p>
    <w:p w14:paraId="0B89E665" w14:textId="77777777" w:rsidR="000E7CB2" w:rsidRDefault="00E4692D" w:rsidP="00652495">
      <w:pPr>
        <w:spacing w:after="150"/>
        <w:ind w:left="720"/>
      </w:pPr>
      <w:r>
        <w:t>The Chairman noted that two activities had taken place so far this season. Caroline provided data on the Charleston Jazz event, reporting that 413 tickets were sold, generating $13,860 in revenue. Out of the 413 ticket holders, 384 attended, which represented approximately a 10% no-show rate. The Chairman mentioned that this rate was still well below their typical 15% no-show rate. Caroline noted that she had deliberately oversold the event to account for anticipated no-shows.</w:t>
      </w:r>
    </w:p>
    <w:p w14:paraId="445878C6" w14:textId="77777777" w:rsidR="000E7CB2" w:rsidRDefault="00E4692D" w:rsidP="00652495">
      <w:pPr>
        <w:spacing w:after="150"/>
        <w:ind w:left="720"/>
      </w:pPr>
      <w:r>
        <w:t>Members discussed the Charleston Jazz concert's quality, with several attendees reporting positive feedback about the performance. As always, there were concerns about the acoustics at West Beach, with committee members noting that the square room with its high ceiling created sound reverberation problems, particularly challenging for performances with multiple instruments.</w:t>
      </w:r>
    </w:p>
    <w:p w14:paraId="111E13BB" w14:textId="4FC35C83" w:rsidR="000E7CB2" w:rsidRDefault="00E4692D" w:rsidP="00652495">
      <w:pPr>
        <w:spacing w:after="150"/>
        <w:ind w:left="720"/>
      </w:pPr>
      <w:r>
        <w:t xml:space="preserve">For the Sean of the South performance that took place the previous week, Caroline reported they sold 231 tickets and took in $7,560. Although the Chairman </w:t>
      </w:r>
      <w:proofErr w:type="gramStart"/>
      <w:r>
        <w:t>wasn't able to</w:t>
      </w:r>
      <w:proofErr w:type="gramEnd"/>
      <w:r>
        <w:t xml:space="preserve"> stay for the entire performance, he received feedback that the performer was charming and funny. However, multiple council members reported significant sound issues with this spoken-word performance. Several noted that audience members left early because they couldn't understand what the performer was saying due to poor acoustics and that it was "fully spoken, which is something we probably haven't seen in there before," making it particularly difficult when "you want to hang on to every word and you cannot."</w:t>
      </w:r>
    </w:p>
    <w:p w14:paraId="3E72BD47" w14:textId="4636673F" w:rsidR="000E7CB2" w:rsidRDefault="00E4692D" w:rsidP="00652495">
      <w:pPr>
        <w:spacing w:after="150"/>
        <w:ind w:left="720"/>
      </w:pPr>
      <w:r>
        <w:t>Caroline then responded to concerns that had been brought to her attention about people entering events through unmonitored entrances, bypassing ticket scanning. She explained that for the recent performance, she had placed signage in the parking garage directing people to the correct entrances, which significantly improved the situation. The committee also discussed whether to scan tickets at the main entrances versus at the door to the performance hall, with some members preferring the main entrance approach to improve the accuracy of attendance numbers and eliminat</w:t>
      </w:r>
      <w:r w:rsidR="00652495">
        <w:t>e</w:t>
      </w:r>
      <w:r>
        <w:t xml:space="preserve"> the problem of audience members who have already had their tickets scanned from entering and exiting to buy drinks or use the restrooms.</w:t>
      </w:r>
    </w:p>
    <w:p w14:paraId="3EDCCDD1" w14:textId="77777777" w:rsidR="00652495" w:rsidRDefault="00E4692D" w:rsidP="00652495">
      <w:pPr>
        <w:spacing w:after="150"/>
        <w:ind w:left="720"/>
      </w:pPr>
      <w:r>
        <w:t xml:space="preserve">The Chairman provided an update on advance ticket sales, reporting strong numbers for upcoming events: 99 tickets already sold for Liquid Pleasure (January), 179 for </w:t>
      </w:r>
      <w:proofErr w:type="spellStart"/>
      <w:r>
        <w:t>Ranky</w:t>
      </w:r>
      <w:proofErr w:type="spellEnd"/>
      <w:r>
        <w:t xml:space="preserve"> Tanky, 67 for Black Market Trust, and 94 for Deana Carter. The committee discussed the importance of promoting Andy's </w:t>
      </w:r>
      <w:r>
        <w:lastRenderedPageBreak/>
        <w:t>November 4th performance, which had only sold about 23 tickets so far and needed additional marketing focus.</w:t>
      </w:r>
    </w:p>
    <w:p w14:paraId="2F792AEC" w14:textId="4632A333" w:rsidR="000E7CB2" w:rsidRPr="00652495" w:rsidRDefault="00E4692D" w:rsidP="00652495">
      <w:pPr>
        <w:pStyle w:val="ListParagraph"/>
        <w:numPr>
          <w:ilvl w:val="1"/>
          <w:numId w:val="2"/>
        </w:numPr>
        <w:spacing w:after="150"/>
      </w:pPr>
      <w:r w:rsidRPr="00652495">
        <w:rPr>
          <w:sz w:val="24"/>
          <w:szCs w:val="24"/>
        </w:rPr>
        <w:t>Procedures for Voting for Mid-Season Programming</w:t>
      </w:r>
    </w:p>
    <w:p w14:paraId="56706BC9" w14:textId="77777777" w:rsidR="000E7CB2" w:rsidRDefault="00E4692D" w:rsidP="00652495">
      <w:pPr>
        <w:spacing w:after="150"/>
        <w:ind w:left="720"/>
      </w:pPr>
      <w:r>
        <w:t>The committee discussed voting procedures for mid-season programming proposals. The Council agreed to make the final “voting” decision at this meeting, as there is no concern about budget and these genres/criteria of shows should be presented for a well-rounded season of performing arts events.</w:t>
      </w:r>
    </w:p>
    <w:p w14:paraId="31E3E5DF" w14:textId="7DB3386A" w:rsidR="000E7CB2" w:rsidRPr="00E4692D" w:rsidRDefault="00E4692D" w:rsidP="00652495">
      <w:pPr>
        <w:pStyle w:val="Heading3"/>
        <w:numPr>
          <w:ilvl w:val="1"/>
          <w:numId w:val="2"/>
        </w:numPr>
        <w:rPr>
          <w:sz w:val="24"/>
          <w:szCs w:val="24"/>
        </w:rPr>
      </w:pPr>
      <w:r w:rsidRPr="00E4692D">
        <w:rPr>
          <w:sz w:val="24"/>
          <w:szCs w:val="24"/>
        </w:rPr>
        <w:t>Review Proposals</w:t>
      </w:r>
    </w:p>
    <w:p w14:paraId="0EF66C6A" w14:textId="77777777" w:rsidR="000E7CB2" w:rsidRDefault="00E4692D" w:rsidP="00652495">
      <w:pPr>
        <w:spacing w:after="150"/>
        <w:ind w:firstLine="720"/>
      </w:pPr>
      <w:r>
        <w:t>The committee reviewed two proposals for mid-season programming:</w:t>
      </w:r>
    </w:p>
    <w:p w14:paraId="1EA9CE2A" w14:textId="77777777" w:rsidR="000E7CB2" w:rsidRDefault="00E4692D" w:rsidP="00652495">
      <w:pPr>
        <w:spacing w:after="150"/>
        <w:ind w:left="720"/>
      </w:pPr>
      <w:r>
        <w:t xml:space="preserve">Proposal 1: Charleston Symphony Orchestra (CSO) - Bridgerton-themed </w:t>
      </w:r>
      <w:proofErr w:type="spellStart"/>
      <w:r>
        <w:t>ConcertBecky</w:t>
      </w:r>
      <w:proofErr w:type="spellEnd"/>
      <w:r>
        <w:t xml:space="preserve"> presented a proposal for a 16-17 musician ensemble from the CSO performing a mix of classical pieces and orchestral arrangements of popular music, </w:t>
      </w:r>
      <w:proofErr w:type="gramStart"/>
      <w:r>
        <w:t>similar to</w:t>
      </w:r>
      <w:proofErr w:type="gramEnd"/>
      <w:r>
        <w:t xml:space="preserve"> what's featured in the show "Bridgerton." The program would include popular music from artists like Taylor Swift, Ariana Grande, and Billie Eilish, interspersed with classical pieces like Vivaldi's Four Seasons. The proposed timeframe was January 14-18, with potential venues including Seabrook or Holy Spirit Church.</w:t>
      </w:r>
    </w:p>
    <w:p w14:paraId="7356E8D0" w14:textId="77777777" w:rsidR="000E7CB2" w:rsidRDefault="00E4692D" w:rsidP="00652495">
      <w:pPr>
        <w:spacing w:after="150"/>
        <w:ind w:left="720"/>
      </w:pPr>
      <w:r>
        <w:t>The committee viewed video samples of the proposed music. Becky explained that CSO pops concerts have become very popular downtown and sell out completely, making this a good opportunity to introduce Kiawah residents to this side of the symphony. The cost would be approximately $20,000 plus lighting.</w:t>
      </w:r>
    </w:p>
    <w:p w14:paraId="682E5F4F" w14:textId="77777777" w:rsidR="000E7CB2" w:rsidRDefault="00E4692D" w:rsidP="00652495">
      <w:pPr>
        <w:spacing w:after="150"/>
        <w:ind w:left="720"/>
      </w:pPr>
      <w:r>
        <w:t>The committee discussed venue options and concerns about lighting for the orchestra, as previous experiences had created issues when lighting fixtures shined in musicians' eyes, interfering with their ability to read music. It was agreed that careful advance planning with the lighting vendor and orchestra would be necessary.</w:t>
      </w:r>
    </w:p>
    <w:p w14:paraId="560B3B54" w14:textId="77777777" w:rsidR="000E7CB2" w:rsidRDefault="00E4692D" w:rsidP="00652495">
      <w:pPr>
        <w:spacing w:after="150"/>
        <w:ind w:left="720"/>
      </w:pPr>
      <w:r>
        <w:t>Several members suggested that the Bridgerton theme could become an engaging themed event with potential for audience dress-up or dinner components.</w:t>
      </w:r>
    </w:p>
    <w:p w14:paraId="07EFF95C" w14:textId="53C1687C" w:rsidR="000E7CB2" w:rsidRDefault="00E4692D" w:rsidP="00652495">
      <w:pPr>
        <w:spacing w:after="150"/>
        <w:ind w:left="720"/>
      </w:pPr>
      <w:r>
        <w:t>Proposal 2: The Royal Hounds - The Chairman presented a proposal for The Royal Hounds, a three-piece band from Nashville featuring "an incredible guitarist" who plays multiple genres including rock, western, Elvis covers, and country. The proposed dates were January 18th-25th at Turtle Point, with the band fee at $4,500 plus hotel, lighting, and sound costs. The Chairman noted the venue would work well as a cabaret-style setup with tables for approximately 220 attendees.</w:t>
      </w:r>
    </w:p>
    <w:p w14:paraId="1C3DEADB" w14:textId="77777777" w:rsidR="000E7CB2" w:rsidRDefault="00E4692D" w:rsidP="00652495">
      <w:pPr>
        <w:spacing w:after="150"/>
        <w:ind w:left="720"/>
      </w:pPr>
      <w:r>
        <w:t>After viewing video clips of the band, committee members responded positively to the proposal, agreeing that the group would provide good contrast to the symphony proposal.</w:t>
      </w:r>
    </w:p>
    <w:p w14:paraId="0E67A263" w14:textId="77777777" w:rsidR="000E7CB2" w:rsidRDefault="00E4692D" w:rsidP="00652495">
      <w:pPr>
        <w:spacing w:after="150"/>
        <w:ind w:left="500"/>
      </w:pPr>
      <w:r>
        <w:t>Rather than sending out ballots as originally planned, the committee decided to vote on both proposals during the meeting.</w:t>
      </w:r>
    </w:p>
    <w:p w14:paraId="38CD66BD" w14:textId="77777777" w:rsidR="000E7CB2" w:rsidRDefault="00E4692D">
      <w:pPr>
        <w:pStyle w:val="Aside"/>
        <w:spacing w:before="120" w:after="120"/>
      </w:pPr>
      <w:r>
        <w:t>Motion to accept both mid-season programming proposals was made and seconded. The motion passed unanimously.</w:t>
      </w:r>
    </w:p>
    <w:p w14:paraId="3AEB3208" w14:textId="49B7BF56" w:rsidR="000E7CB2" w:rsidRPr="00E4692D" w:rsidRDefault="00E4692D" w:rsidP="00652495">
      <w:pPr>
        <w:pStyle w:val="Heading3"/>
        <w:numPr>
          <w:ilvl w:val="1"/>
          <w:numId w:val="2"/>
        </w:numPr>
        <w:rPr>
          <w:sz w:val="24"/>
          <w:szCs w:val="24"/>
        </w:rPr>
      </w:pPr>
      <w:r w:rsidRPr="00E4692D">
        <w:rPr>
          <w:sz w:val="24"/>
          <w:szCs w:val="24"/>
        </w:rPr>
        <w:t>Other</w:t>
      </w:r>
    </w:p>
    <w:p w14:paraId="6BEB40C9" w14:textId="35989108" w:rsidR="000E7CB2" w:rsidRDefault="00E4692D" w:rsidP="00652495">
      <w:pPr>
        <w:spacing w:after="150"/>
        <w:ind w:left="720"/>
      </w:pPr>
      <w:r>
        <w:t>Caroline, as Arts and Cultural Events Program Manager, announced an upcoming partnership event separate from the Arts Council, with the Charleston Museum for Kiawah Island residents only, scheduled for October 21st. The event would include a complimentary mixer with self-guided tours and shuttle transportation.</w:t>
      </w:r>
    </w:p>
    <w:p w14:paraId="3B213DBB" w14:textId="77777777" w:rsidR="000E7CB2" w:rsidRDefault="00E4692D" w:rsidP="00652495">
      <w:pPr>
        <w:spacing w:after="150"/>
        <w:ind w:left="720"/>
      </w:pPr>
      <w:r>
        <w:t>Some committee members expressed concern about not being informed earlier about events that fall under the broader Arts and Cultural Events umbrella but are separate from the Arts Council's programming. Caroline explained that this was a newly finalized event and that the committee was in fact the first to hear about it before the public rollout. However, senior members of Town Staff, Meredith Blair, reminded those who opposed the Town’s cultural events that the Arts Council does not have the authority to veto events that are not under its purview.</w:t>
      </w:r>
    </w:p>
    <w:p w14:paraId="0549F931" w14:textId="77777777" w:rsidR="000E7CB2" w:rsidRDefault="00E4692D" w:rsidP="00652495">
      <w:pPr>
        <w:spacing w:after="150"/>
        <w:ind w:left="720"/>
      </w:pPr>
      <w:r>
        <w:t xml:space="preserve">The committee also discussed the piano bar program, learning that Jodi was donating her piano to Seafields, but the venue is experiencing construction delays, pushing the potential start date for piano </w:t>
      </w:r>
      <w:r>
        <w:lastRenderedPageBreak/>
        <w:t>bars to November or December rather than October as initially planned. The committee agreed to push the start of the series back until Seafields opens.</w:t>
      </w:r>
    </w:p>
    <w:p w14:paraId="6B5B3530" w14:textId="77777777" w:rsidR="00652495" w:rsidRDefault="00652495" w:rsidP="00652495">
      <w:pPr>
        <w:pStyle w:val="Heading3"/>
        <w:numPr>
          <w:ilvl w:val="0"/>
          <w:numId w:val="2"/>
        </w:numPr>
        <w:rPr>
          <w:sz w:val="24"/>
          <w:szCs w:val="24"/>
        </w:rPr>
      </w:pPr>
      <w:r>
        <w:rPr>
          <w:sz w:val="24"/>
          <w:szCs w:val="24"/>
        </w:rPr>
        <w:t>Correspondence</w:t>
      </w:r>
    </w:p>
    <w:p w14:paraId="57D5E933" w14:textId="77777777" w:rsidR="00652495" w:rsidRDefault="00E4692D" w:rsidP="00652495">
      <w:pPr>
        <w:pStyle w:val="Heading3"/>
        <w:numPr>
          <w:ilvl w:val="0"/>
          <w:numId w:val="2"/>
        </w:numPr>
        <w:rPr>
          <w:sz w:val="24"/>
          <w:szCs w:val="24"/>
        </w:rPr>
      </w:pPr>
      <w:r w:rsidRPr="00E4692D">
        <w:rPr>
          <w:sz w:val="24"/>
          <w:szCs w:val="24"/>
        </w:rPr>
        <w:t>Chairman's Comments</w:t>
      </w:r>
    </w:p>
    <w:p w14:paraId="75F39513" w14:textId="2B93955D" w:rsidR="000E7CB2" w:rsidRPr="00652495" w:rsidRDefault="00E4692D" w:rsidP="00652495">
      <w:pPr>
        <w:pStyle w:val="Heading3"/>
        <w:numPr>
          <w:ilvl w:val="1"/>
          <w:numId w:val="2"/>
        </w:numPr>
        <w:rPr>
          <w:sz w:val="24"/>
          <w:szCs w:val="24"/>
        </w:rPr>
      </w:pPr>
      <w:r w:rsidRPr="00652495">
        <w:rPr>
          <w:sz w:val="24"/>
          <w:szCs w:val="24"/>
        </w:rPr>
        <w:t>Update on Performance Venue Annex</w:t>
      </w:r>
    </w:p>
    <w:p w14:paraId="1CAAED4C" w14:textId="77777777" w:rsidR="000E7CB2" w:rsidRDefault="00E4692D" w:rsidP="00652495">
      <w:pPr>
        <w:spacing w:after="150"/>
        <w:ind w:left="720"/>
      </w:pPr>
      <w:r>
        <w:t>The Chairman provided an update on the cultural annex, announcing a public meeting scheduled for Wednesday, September 17th from 3-5 PM where three architectural firms would present their design proposals for the facility. He shared that he had spent about five hours on Zoom calls with all three architects, along with Brad, Russell Berner, and other committee members reviewing the preliminary proposals.</w:t>
      </w:r>
    </w:p>
    <w:p w14:paraId="645E3CAC" w14:textId="519C213C" w:rsidR="000E7CB2" w:rsidRDefault="00E4692D" w:rsidP="00652495">
      <w:pPr>
        <w:spacing w:after="150"/>
        <w:ind w:left="720"/>
      </w:pPr>
      <w:r>
        <w:t>The Chairman described the designs as "impressive," noting that all proposed venues would seat approximately 250-300 people, take advantage of the view, and include key requirements such as comfortable seating, good sight lines, acoustics, a multipurpose room, and lobby space for visual art exhibits.</w:t>
      </w:r>
    </w:p>
    <w:p w14:paraId="0E4A77F1" w14:textId="415725B3" w:rsidR="000E7CB2" w:rsidRDefault="00E4692D" w:rsidP="00652495">
      <w:pPr>
        <w:spacing w:after="150"/>
        <w:ind w:left="720"/>
      </w:pPr>
      <w:r>
        <w:t>Several committee members expressed concern about the limited seating capacity, arguing that greater than 300 seats would be significantly more practical given typical attendance numbers. One member stated, "There will be a lot of upset Kiawah people if it's only for 250." The Chairman acknowledged these concerns but indicated that changing the capacity at this point beyond 300 was unlikely.</w:t>
      </w:r>
    </w:p>
    <w:p w14:paraId="59E809C7" w14:textId="5F2D6C12" w:rsidR="000E7CB2" w:rsidRDefault="00E4692D" w:rsidP="00652495">
      <w:pPr>
        <w:spacing w:after="150"/>
        <w:ind w:left="720"/>
      </w:pPr>
      <w:r>
        <w:t>The Chairman encouraged all council members to attend the upcoming meeting to voice their opinions directly to the architects and Mayor Belt. He noted that while 250-300 seats may not be ideal for many of the Council’s events, they could potentially schedule matinee and evening performances for popular shows and reminded everyone that they would still have access to West Beach for larger productions like Liquid Pleasure.</w:t>
      </w:r>
    </w:p>
    <w:p w14:paraId="35CBFE18" w14:textId="50EEAEEF" w:rsidR="000E7CB2" w:rsidRPr="00E4692D" w:rsidRDefault="00E4692D" w:rsidP="00652495">
      <w:pPr>
        <w:pStyle w:val="Heading3"/>
        <w:numPr>
          <w:ilvl w:val="0"/>
          <w:numId w:val="2"/>
        </w:numPr>
        <w:rPr>
          <w:sz w:val="24"/>
          <w:szCs w:val="24"/>
        </w:rPr>
      </w:pPr>
      <w:r w:rsidRPr="00E4692D">
        <w:rPr>
          <w:sz w:val="24"/>
          <w:szCs w:val="24"/>
        </w:rPr>
        <w:t>Public Comments</w:t>
      </w:r>
    </w:p>
    <w:p w14:paraId="6DDFC0A6" w14:textId="77777777" w:rsidR="000E7CB2" w:rsidRDefault="00E4692D">
      <w:pPr>
        <w:spacing w:after="150"/>
      </w:pPr>
      <w:r>
        <w:t>No public comments were recorded.</w:t>
      </w:r>
    </w:p>
    <w:p w14:paraId="3BEE89A8" w14:textId="11FDC6E1" w:rsidR="000E7CB2" w:rsidRPr="00E4692D" w:rsidRDefault="00E4692D" w:rsidP="00652495">
      <w:pPr>
        <w:pStyle w:val="Heading3"/>
        <w:numPr>
          <w:ilvl w:val="0"/>
          <w:numId w:val="2"/>
        </w:numPr>
        <w:rPr>
          <w:sz w:val="24"/>
          <w:szCs w:val="24"/>
        </w:rPr>
      </w:pPr>
      <w:r w:rsidRPr="00E4692D">
        <w:rPr>
          <w:sz w:val="24"/>
          <w:szCs w:val="24"/>
        </w:rPr>
        <w:t>Adjournment</w:t>
      </w:r>
    </w:p>
    <w:p w14:paraId="4923B47E" w14:textId="6851BDC3" w:rsidR="000E7CB2" w:rsidRDefault="00E233C1">
      <w:pPr>
        <w:spacing w:after="150"/>
      </w:pPr>
      <w:r w:rsidRPr="00E233C1">
        <w:t>Motion to adjourn was made</w:t>
      </w:r>
      <w:r>
        <w:t xml:space="preserve"> by the Chairman</w:t>
      </w:r>
      <w:r w:rsidRPr="00E233C1">
        <w:t>, seconded</w:t>
      </w:r>
      <w:r>
        <w:t xml:space="preserve"> by Bill Blizard</w:t>
      </w:r>
      <w:r w:rsidRPr="00E233C1">
        <w:t xml:space="preserve">, and </w:t>
      </w:r>
      <w:r>
        <w:t>carried unanimously</w:t>
      </w:r>
      <w:r w:rsidRPr="00E233C1">
        <w:t>.</w:t>
      </w:r>
      <w:r>
        <w:t xml:space="preserve"> </w:t>
      </w:r>
      <w:r w:rsidR="00E4692D">
        <w:t>The meeting was adjourned</w:t>
      </w:r>
      <w:r>
        <w:t xml:space="preserve"> at 3:30 p.m.  </w:t>
      </w:r>
    </w:p>
    <w:sectPr w:rsidR="000E7CB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A3E"/>
    <w:multiLevelType w:val="hybridMultilevel"/>
    <w:tmpl w:val="525ADDD0"/>
    <w:lvl w:ilvl="0" w:tplc="0058A190">
      <w:start w:val="1"/>
      <w:numFmt w:val="bullet"/>
      <w:lvlText w:val="●"/>
      <w:lvlJc w:val="left"/>
      <w:pPr>
        <w:ind w:left="720" w:hanging="360"/>
      </w:pPr>
    </w:lvl>
    <w:lvl w:ilvl="1" w:tplc="B38A22F2">
      <w:start w:val="1"/>
      <w:numFmt w:val="bullet"/>
      <w:lvlText w:val="○"/>
      <w:lvlJc w:val="left"/>
      <w:pPr>
        <w:ind w:left="1440" w:hanging="360"/>
      </w:pPr>
    </w:lvl>
    <w:lvl w:ilvl="2" w:tplc="E862BA3E">
      <w:start w:val="1"/>
      <w:numFmt w:val="bullet"/>
      <w:lvlText w:val="■"/>
      <w:lvlJc w:val="left"/>
      <w:pPr>
        <w:ind w:left="2160" w:hanging="360"/>
      </w:pPr>
    </w:lvl>
    <w:lvl w:ilvl="3" w:tplc="6B58A02C">
      <w:start w:val="1"/>
      <w:numFmt w:val="bullet"/>
      <w:lvlText w:val="●"/>
      <w:lvlJc w:val="left"/>
      <w:pPr>
        <w:ind w:left="2880" w:hanging="360"/>
      </w:pPr>
    </w:lvl>
    <w:lvl w:ilvl="4" w:tplc="4720EBAC">
      <w:start w:val="1"/>
      <w:numFmt w:val="bullet"/>
      <w:lvlText w:val="○"/>
      <w:lvlJc w:val="left"/>
      <w:pPr>
        <w:ind w:left="3600" w:hanging="360"/>
      </w:pPr>
    </w:lvl>
    <w:lvl w:ilvl="5" w:tplc="CE80BFB8">
      <w:start w:val="1"/>
      <w:numFmt w:val="bullet"/>
      <w:lvlText w:val="■"/>
      <w:lvlJc w:val="left"/>
      <w:pPr>
        <w:ind w:left="4320" w:hanging="360"/>
      </w:pPr>
    </w:lvl>
    <w:lvl w:ilvl="6" w:tplc="9B72DD48">
      <w:start w:val="1"/>
      <w:numFmt w:val="bullet"/>
      <w:lvlText w:val="●"/>
      <w:lvlJc w:val="left"/>
      <w:pPr>
        <w:ind w:left="5040" w:hanging="360"/>
      </w:pPr>
    </w:lvl>
    <w:lvl w:ilvl="7" w:tplc="AF582F90">
      <w:start w:val="1"/>
      <w:numFmt w:val="bullet"/>
      <w:lvlText w:val="●"/>
      <w:lvlJc w:val="left"/>
      <w:pPr>
        <w:ind w:left="5760" w:hanging="360"/>
      </w:pPr>
    </w:lvl>
    <w:lvl w:ilvl="8" w:tplc="3808D4B8">
      <w:start w:val="1"/>
      <w:numFmt w:val="bullet"/>
      <w:lvlText w:val="●"/>
      <w:lvlJc w:val="left"/>
      <w:pPr>
        <w:ind w:left="6480" w:hanging="360"/>
      </w:pPr>
    </w:lvl>
  </w:abstractNum>
  <w:abstractNum w:abstractNumId="1" w15:restartNumberingAfterBreak="0">
    <w:nsid w:val="37032871"/>
    <w:multiLevelType w:val="multilevel"/>
    <w:tmpl w:val="1F929466"/>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B60392"/>
    <w:multiLevelType w:val="hybridMultilevel"/>
    <w:tmpl w:val="C00064A6"/>
    <w:lvl w:ilvl="0" w:tplc="FB582B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142462">
    <w:abstractNumId w:val="0"/>
    <w:lvlOverride w:ilvl="0">
      <w:startOverride w:val="1"/>
    </w:lvlOverride>
  </w:num>
  <w:num w:numId="2" w16cid:durableId="313798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CB2"/>
    <w:rsid w:val="00057BCC"/>
    <w:rsid w:val="000E7CB2"/>
    <w:rsid w:val="005F5D0C"/>
    <w:rsid w:val="00652495"/>
    <w:rsid w:val="00BF6FA9"/>
    <w:rsid w:val="00D366B5"/>
    <w:rsid w:val="00E233C1"/>
    <w:rsid w:val="00E4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DD7F"/>
  <w15:docId w15:val="{20238889-E906-4A55-89CC-271B5EBB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Council September 11, 2025 - Meeting Minutes</dc:title>
  <dc:creator>ClerkMinutes</dc:creator>
  <cp:lastModifiedBy>Caroline Wall</cp:lastModifiedBy>
  <cp:revision>3</cp:revision>
  <cp:lastPrinted>2025-10-02T13:52:00Z</cp:lastPrinted>
  <dcterms:created xsi:type="dcterms:W3CDTF">2025-10-02T13:51:00Z</dcterms:created>
  <dcterms:modified xsi:type="dcterms:W3CDTF">2025-10-02T15:03:00Z</dcterms:modified>
</cp:coreProperties>
</file>